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453E1" w14:textId="10A36DF4" w:rsidR="00A61D2B" w:rsidRPr="00636248" w:rsidRDefault="00A61D2B" w:rsidP="00636248">
      <w:pPr>
        <w:jc w:val="center"/>
        <w:rPr>
          <w:b/>
          <w:bCs/>
          <w:i/>
          <w:iCs/>
          <w:sz w:val="28"/>
          <w:szCs w:val="28"/>
        </w:rPr>
      </w:pPr>
      <w:r w:rsidRPr="00636248">
        <w:rPr>
          <w:b/>
          <w:bCs/>
          <w:i/>
          <w:iCs/>
          <w:sz w:val="28"/>
          <w:szCs w:val="28"/>
        </w:rPr>
        <w:t>Polityka prywatności</w:t>
      </w:r>
      <w:r w:rsidR="00636248" w:rsidRPr="00636248">
        <w:rPr>
          <w:b/>
          <w:bCs/>
          <w:i/>
          <w:iCs/>
          <w:sz w:val="28"/>
          <w:szCs w:val="28"/>
        </w:rPr>
        <w:t xml:space="preserve"> RODO</w:t>
      </w:r>
    </w:p>
    <w:p w14:paraId="7AB2B98C" w14:textId="77777777" w:rsidR="00A61D2B" w:rsidRDefault="00A61D2B" w:rsidP="00636248">
      <w:pPr>
        <w:jc w:val="both"/>
      </w:pPr>
    </w:p>
    <w:p w14:paraId="358535C2" w14:textId="77777777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I. Postanowienia ogólne</w:t>
      </w:r>
    </w:p>
    <w:p w14:paraId="526C1DBB" w14:textId="77777777" w:rsidR="00A61D2B" w:rsidRDefault="00A61D2B" w:rsidP="00636248">
      <w:pPr>
        <w:jc w:val="both"/>
      </w:pPr>
    </w:p>
    <w:p w14:paraId="6125D6BF" w14:textId="77777777" w:rsidR="00A61D2B" w:rsidRDefault="00A61D2B" w:rsidP="00636248">
      <w:pPr>
        <w:jc w:val="both"/>
      </w:pPr>
      <w:r>
        <w:t>Polityka prywatności określa, jak zbierane, przetwarzane i przechowywane są dane osobowe Użytkowników niezbędne do świadczenia usług drogą elektroniczną za pośrednictwem serwisu internetowego</w:t>
      </w:r>
      <w:r>
        <w:t>:</w:t>
      </w:r>
    </w:p>
    <w:p w14:paraId="56C45DDE" w14:textId="77777777" w:rsidR="00A61D2B" w:rsidRDefault="00A61D2B" w:rsidP="00636248">
      <w:pPr>
        <w:jc w:val="both"/>
      </w:pPr>
      <w:hyperlink r:id="rId5" w:history="1">
        <w:r w:rsidRPr="00356601">
          <w:rPr>
            <w:rStyle w:val="Hipercze"/>
          </w:rPr>
          <w:t>WWW.WILKING.COM.PL</w:t>
        </w:r>
      </w:hyperlink>
      <w:r>
        <w:t xml:space="preserve"> </w:t>
      </w:r>
    </w:p>
    <w:p w14:paraId="2EDE9912" w14:textId="57FB542B" w:rsidR="00EB5105" w:rsidRDefault="00EB5105" w:rsidP="00636248">
      <w:pPr>
        <w:jc w:val="both"/>
      </w:pPr>
      <w:hyperlink r:id="rId6" w:history="1">
        <w:r w:rsidRPr="00356601">
          <w:rPr>
            <w:rStyle w:val="Hipercze"/>
          </w:rPr>
          <w:t>WWW.STOLYDOPAKOWANIA.COM.PL</w:t>
        </w:r>
      </w:hyperlink>
    </w:p>
    <w:p w14:paraId="0EAA8AD5" w14:textId="2DCA3B91" w:rsidR="00EB5105" w:rsidRDefault="00EB5105" w:rsidP="00636248">
      <w:pPr>
        <w:jc w:val="both"/>
      </w:pPr>
      <w:hyperlink r:id="rId7" w:history="1">
        <w:r w:rsidRPr="00356601">
          <w:rPr>
            <w:rStyle w:val="Hipercze"/>
          </w:rPr>
          <w:t>WWW.LADYRECEPCYJNE.COM.PL</w:t>
        </w:r>
      </w:hyperlink>
    </w:p>
    <w:p w14:paraId="126B2FF2" w14:textId="36D63A17" w:rsidR="00EB5105" w:rsidRDefault="00EB5105" w:rsidP="00636248">
      <w:pPr>
        <w:jc w:val="both"/>
      </w:pPr>
      <w:hyperlink r:id="rId8" w:history="1">
        <w:r w:rsidRPr="00356601">
          <w:rPr>
            <w:rStyle w:val="Hipercze"/>
          </w:rPr>
          <w:t>WWW.STOLYKONFERENCYJNE.COM.PL</w:t>
        </w:r>
      </w:hyperlink>
    </w:p>
    <w:p w14:paraId="48BDCDE8" w14:textId="52149072" w:rsidR="00EB5105" w:rsidRDefault="00A61D2B" w:rsidP="00636248">
      <w:pPr>
        <w:jc w:val="both"/>
      </w:pPr>
      <w:r>
        <w:t>(dalej: Serwis).</w:t>
      </w:r>
    </w:p>
    <w:p w14:paraId="3571E537" w14:textId="74554921" w:rsidR="00A61D2B" w:rsidRDefault="00A61D2B" w:rsidP="00636248">
      <w:pPr>
        <w:jc w:val="both"/>
      </w:pPr>
      <w:r>
        <w:t xml:space="preserve">Serwis zbiera wyłącznie dane osobowe niezbędne do </w:t>
      </w:r>
      <w:r w:rsidR="00A61836">
        <w:t xml:space="preserve">realizacji zamówień i </w:t>
      </w:r>
      <w:r>
        <w:t>świadczenia usług w nim oferowanych.</w:t>
      </w:r>
    </w:p>
    <w:p w14:paraId="6D733C01" w14:textId="0357E399" w:rsidR="00A61D2B" w:rsidRDefault="00A61D2B" w:rsidP="00636248">
      <w:pPr>
        <w:jc w:val="both"/>
      </w:pPr>
      <w:r>
        <w:t xml:space="preserve">Dane osobowe zbierane za pośrednictwem Serwisu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oraz ustawą o ochronie danych osobowych z dnia 10 maja 2018 </w:t>
      </w:r>
      <w:r w:rsidR="00636248">
        <w:t>R.</w:t>
      </w:r>
    </w:p>
    <w:p w14:paraId="216D5E64" w14:textId="77777777" w:rsidR="00636248" w:rsidRDefault="00636248" w:rsidP="00636248">
      <w:pPr>
        <w:jc w:val="center"/>
      </w:pPr>
    </w:p>
    <w:p w14:paraId="27C10888" w14:textId="7BCAD893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II. Administrator danych</w:t>
      </w:r>
    </w:p>
    <w:p w14:paraId="337104FA" w14:textId="1B8E02F8" w:rsidR="00A61D2B" w:rsidRDefault="00A61D2B" w:rsidP="00636248">
      <w:pPr>
        <w:jc w:val="both"/>
      </w:pPr>
      <w:r>
        <w:t xml:space="preserve">Administratorem danych osobowych zbieranych poprzez Serwis jest </w:t>
      </w:r>
      <w:r w:rsidR="00A61836">
        <w:t xml:space="preserve">Wilking Zbigniew </w:t>
      </w:r>
      <w:proofErr w:type="spellStart"/>
      <w:r w:rsidR="00A61836">
        <w:t>Filipia</w:t>
      </w:r>
      <w:proofErr w:type="spellEnd"/>
      <w:r>
        <w:t xml:space="preserve">, adres: </w:t>
      </w:r>
      <w:proofErr w:type="spellStart"/>
      <w:r w:rsidR="00A61836">
        <w:t>Zaciszańska</w:t>
      </w:r>
      <w:proofErr w:type="spellEnd"/>
      <w:r w:rsidR="00A61836">
        <w:t xml:space="preserve"> 19, 03-284 Warszawa, </w:t>
      </w:r>
      <w:r>
        <w:t xml:space="preserve">NIP: </w:t>
      </w:r>
      <w:r w:rsidR="00A61836">
        <w:t>521-053-27-05</w:t>
      </w:r>
      <w:r>
        <w:t>, REGON:</w:t>
      </w:r>
      <w:r w:rsidR="00A61836">
        <w:t xml:space="preserve"> 010385080</w:t>
      </w:r>
      <w:r>
        <w:t xml:space="preserve">, adres poczty elektronicznej: </w:t>
      </w:r>
      <w:hyperlink r:id="rId9" w:history="1">
        <w:r w:rsidR="00A61836" w:rsidRPr="00356601">
          <w:rPr>
            <w:rStyle w:val="Hipercze"/>
          </w:rPr>
          <w:t>z@wilking.com.pl</w:t>
        </w:r>
      </w:hyperlink>
      <w:r w:rsidR="00A61836">
        <w:t xml:space="preserve"> </w:t>
      </w:r>
      <w:r>
        <w:t xml:space="preserve"> (dalej: Administrator).</w:t>
      </w:r>
    </w:p>
    <w:p w14:paraId="11D8ADCF" w14:textId="77777777" w:rsidR="00A61D2B" w:rsidRPr="00636248" w:rsidRDefault="00A61D2B" w:rsidP="00636248">
      <w:pPr>
        <w:jc w:val="both"/>
        <w:rPr>
          <w:b/>
          <w:bCs/>
        </w:rPr>
      </w:pPr>
    </w:p>
    <w:p w14:paraId="076A91EB" w14:textId="2FE36CB9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III. Cel zbierania danych osobowych</w:t>
      </w:r>
    </w:p>
    <w:p w14:paraId="1E6C8D0F" w14:textId="77777777" w:rsidR="00A61D2B" w:rsidRDefault="00A61D2B" w:rsidP="00636248">
      <w:pPr>
        <w:jc w:val="both"/>
      </w:pPr>
      <w:r>
        <w:t>Dane osobowe wykorzystywane są w celu:</w:t>
      </w:r>
    </w:p>
    <w:p w14:paraId="456C4420" w14:textId="77777777" w:rsidR="00A61D2B" w:rsidRDefault="00A61D2B" w:rsidP="00636248">
      <w:pPr>
        <w:jc w:val="both"/>
      </w:pPr>
      <w:r>
        <w:t>rejestracji konta i weryfikacji tożsamości Użytkownika,</w:t>
      </w:r>
    </w:p>
    <w:p w14:paraId="657E6AFF" w14:textId="77777777" w:rsidR="00A61D2B" w:rsidRDefault="00A61D2B" w:rsidP="00636248">
      <w:pPr>
        <w:jc w:val="both"/>
      </w:pPr>
      <w:r>
        <w:t>umożliwienia logowania do Serwisu,</w:t>
      </w:r>
    </w:p>
    <w:p w14:paraId="3DDB9DA4" w14:textId="5E86D63E" w:rsidR="00A61D2B" w:rsidRDefault="00A61D2B" w:rsidP="00636248">
      <w:pPr>
        <w:jc w:val="both"/>
      </w:pPr>
      <w:r>
        <w:t>realizacji umowy dotyczącej usług</w:t>
      </w:r>
      <w:r w:rsidR="00A61836">
        <w:t>,</w:t>
      </w:r>
    </w:p>
    <w:p w14:paraId="2D3B70B9" w14:textId="1EECEB95" w:rsidR="00A61D2B" w:rsidRDefault="00A61D2B" w:rsidP="00636248">
      <w:pPr>
        <w:jc w:val="both"/>
      </w:pPr>
      <w:r>
        <w:t>komunikacji z Użytkownikiem (</w:t>
      </w:r>
      <w:proofErr w:type="spellStart"/>
      <w:r>
        <w:t>livechat</w:t>
      </w:r>
      <w:proofErr w:type="spellEnd"/>
      <w:r>
        <w:t>, formularz kontaktowy</w:t>
      </w:r>
      <w:r w:rsidR="00636248">
        <w:t>, e-mail</w:t>
      </w:r>
      <w:r>
        <w:t xml:space="preserve"> itp.)</w:t>
      </w:r>
    </w:p>
    <w:p w14:paraId="79349306" w14:textId="77777777" w:rsidR="00A61D2B" w:rsidRDefault="00A61D2B" w:rsidP="00636248">
      <w:pPr>
        <w:jc w:val="both"/>
      </w:pPr>
      <w:r>
        <w:t>działań analitycznych i statystycznych,</w:t>
      </w:r>
    </w:p>
    <w:p w14:paraId="70F94D14" w14:textId="77777777" w:rsidR="00A61D2B" w:rsidRDefault="00A61D2B" w:rsidP="00636248">
      <w:pPr>
        <w:jc w:val="both"/>
      </w:pPr>
      <w:r>
        <w:t>windykacji należności,</w:t>
      </w:r>
    </w:p>
    <w:p w14:paraId="270EFADE" w14:textId="77777777" w:rsidR="00A61D2B" w:rsidRDefault="00A61D2B" w:rsidP="00636248">
      <w:pPr>
        <w:jc w:val="both"/>
      </w:pPr>
      <w:r>
        <w:t>ustalenia i dochodzenia roszczeń albo obrony przed nimi.</w:t>
      </w:r>
    </w:p>
    <w:p w14:paraId="1300D000" w14:textId="77777777" w:rsidR="00636248" w:rsidRDefault="00636248" w:rsidP="00636248">
      <w:pPr>
        <w:jc w:val="both"/>
      </w:pPr>
    </w:p>
    <w:p w14:paraId="04BAE135" w14:textId="77777777" w:rsidR="00A61D2B" w:rsidRPr="00636248" w:rsidRDefault="00A61D2B" w:rsidP="00636248">
      <w:pPr>
        <w:jc w:val="both"/>
        <w:rPr>
          <w:i/>
          <w:iCs/>
        </w:rPr>
      </w:pPr>
      <w:r w:rsidRPr="00636248">
        <w:rPr>
          <w:i/>
          <w:iCs/>
        </w:rPr>
        <w:t>Podanie danych jest dobrowolne, ale niezbędne do zawarcia umowy albo skorzystania z innych funkcjonalności Serwisu.</w:t>
      </w:r>
    </w:p>
    <w:p w14:paraId="3096380B" w14:textId="77777777" w:rsidR="00636248" w:rsidRDefault="00636248" w:rsidP="00636248">
      <w:pPr>
        <w:jc w:val="both"/>
      </w:pPr>
    </w:p>
    <w:p w14:paraId="0E4E4654" w14:textId="7CF4DB43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IV. Rodzaj przetwarzanych danych osobowych</w:t>
      </w:r>
    </w:p>
    <w:p w14:paraId="6BECACAD" w14:textId="2D60FDC9" w:rsidR="00A61D2B" w:rsidRDefault="00A61D2B" w:rsidP="00636248">
      <w:pPr>
        <w:jc w:val="both"/>
      </w:pPr>
      <w:r>
        <w:t xml:space="preserve">Administrator może przetwarzać dane osobowe Użytkownika: imię i nazwisko, </w:t>
      </w:r>
      <w:r w:rsidR="00636248">
        <w:t xml:space="preserve">nazwę podmiotu, </w:t>
      </w:r>
      <w:r>
        <w:t xml:space="preserve">data urodzenia, adres zamieszkania, </w:t>
      </w:r>
      <w:r w:rsidR="00636248">
        <w:t xml:space="preserve">adres rejestracji jednostki, </w:t>
      </w:r>
      <w:r>
        <w:t>adres e-mail, numer telefonu, NIP</w:t>
      </w:r>
      <w:r w:rsidR="00636248">
        <w:t>, Regon</w:t>
      </w:r>
      <w:r>
        <w:t>.</w:t>
      </w:r>
    </w:p>
    <w:p w14:paraId="71A95079" w14:textId="77777777" w:rsidR="00A61D2B" w:rsidRDefault="00A61D2B" w:rsidP="00636248">
      <w:pPr>
        <w:jc w:val="both"/>
      </w:pPr>
    </w:p>
    <w:p w14:paraId="7DE4D4E3" w14:textId="588C91F9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V. Okres przetwarzania danych osobowych</w:t>
      </w:r>
    </w:p>
    <w:p w14:paraId="68861686" w14:textId="23C8E862" w:rsidR="00A61D2B" w:rsidRDefault="00A61D2B" w:rsidP="00636248">
      <w:pPr>
        <w:jc w:val="both"/>
      </w:pPr>
      <w:r>
        <w:t>Dane osobowe Użytkowników będą przetwarzane przez okres:</w:t>
      </w:r>
    </w:p>
    <w:p w14:paraId="7B1AF009" w14:textId="3CAE57BF" w:rsidR="00A61D2B" w:rsidRDefault="00A61D2B" w:rsidP="00636248">
      <w:pPr>
        <w:numPr>
          <w:ilvl w:val="0"/>
          <w:numId w:val="1"/>
        </w:numPr>
        <w:jc w:val="both"/>
      </w:pPr>
      <w:r>
        <w:t>gdy podstawą przetwarzania danych jest wykonanie umowy – do momentu przedawnienia roszczeń po jej wykonaniu,</w:t>
      </w:r>
    </w:p>
    <w:p w14:paraId="537795E9" w14:textId="0ECAEB87" w:rsidR="00A61D2B" w:rsidRDefault="00A61D2B" w:rsidP="00636248">
      <w:pPr>
        <w:numPr>
          <w:ilvl w:val="0"/>
          <w:numId w:val="1"/>
        </w:numPr>
        <w:jc w:val="both"/>
      </w:pPr>
      <w:r>
        <w:t>gdy podstawą przetwarzania danych jest zgoda – do momentu jej odwołania, a po odwołaniu zgody do przedawnienia roszczeń.</w:t>
      </w:r>
    </w:p>
    <w:p w14:paraId="2DBEE33D" w14:textId="77777777" w:rsidR="00A61D2B" w:rsidRDefault="00A61D2B" w:rsidP="00636248">
      <w:pPr>
        <w:jc w:val="both"/>
      </w:pPr>
      <w:r>
        <w:lastRenderedPageBreak/>
        <w:t>W obu przypadkach termin przedawnienia wynosi 6 lat, a dla roszczeń o świadczenia okresowe i roszczeń dotyczących prowadzenia działalności gospodarczej – 3 lata (jeśli przepis szczególny nie stanowi inaczej).</w:t>
      </w:r>
    </w:p>
    <w:p w14:paraId="0F205B9A" w14:textId="77777777" w:rsidR="00A61D2B" w:rsidRDefault="00A61D2B" w:rsidP="00636248">
      <w:pPr>
        <w:jc w:val="both"/>
      </w:pPr>
    </w:p>
    <w:p w14:paraId="707330F0" w14:textId="19BA5457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VI. Udostępnianie danych osobowych</w:t>
      </w:r>
    </w:p>
    <w:p w14:paraId="0E294FDE" w14:textId="77777777" w:rsidR="00A61D2B" w:rsidRDefault="00A61D2B" w:rsidP="00636248">
      <w:pPr>
        <w:jc w:val="both"/>
      </w:pPr>
      <w:r>
        <w:t>Dane osobowe Użytkowników mogą być przekazywane: podmiotom powiązanym z Administratorem, jego podwykonawcom, podmiotom współpracującym z Administratorem np. firmom obsługującym e-płatności, firmom świadczącym usługi kurierskie/pocztowe, kancelariom prawnym.</w:t>
      </w:r>
    </w:p>
    <w:p w14:paraId="61E9A1AE" w14:textId="77777777" w:rsidR="00A61D2B" w:rsidRDefault="00A61D2B" w:rsidP="00636248">
      <w:pPr>
        <w:jc w:val="both"/>
      </w:pPr>
      <w:r>
        <w:t>Dane osobowe Użytkowników nie będą/będą przekazywane poza teren Europejskiego Obszaru Gospodarczego (EOG).</w:t>
      </w:r>
    </w:p>
    <w:p w14:paraId="36993F5A" w14:textId="77777777" w:rsidR="00636248" w:rsidRDefault="00636248" w:rsidP="00636248">
      <w:pPr>
        <w:jc w:val="center"/>
      </w:pPr>
    </w:p>
    <w:p w14:paraId="3FDA6AC7" w14:textId="302029A7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VII. Prawa Użytkowników</w:t>
      </w:r>
    </w:p>
    <w:p w14:paraId="393F19AD" w14:textId="77777777" w:rsidR="00A61D2B" w:rsidRDefault="00A61D2B" w:rsidP="00636248">
      <w:pPr>
        <w:jc w:val="both"/>
      </w:pPr>
      <w:r>
        <w:t>Użytkownik Serwisu ma prawo do: dostępu do treści swoich danych osobowych, ich sprostowania, usunięcia, ograniczenia przetwarzania, przenoszenia, wniesienia sprzeciwu wobec przetwarzania, cofnięcia zgody w każdej chwili (co nie ma wpływu na zgodność z prawem przetwarzania dokonanego w oparciu o zgodę przed jej cofnięciem).</w:t>
      </w:r>
    </w:p>
    <w:p w14:paraId="44C8E354" w14:textId="77777777" w:rsidR="00A61D2B" w:rsidRDefault="00A61D2B" w:rsidP="00636248">
      <w:pPr>
        <w:jc w:val="both"/>
      </w:pPr>
      <w:r>
        <w:t>Zgłoszenie o wystąpieniu przez Użytkownika z uprawnieniem wynikającym z wymienionych praw należy przesłać na adres [adres e-mail].</w:t>
      </w:r>
    </w:p>
    <w:p w14:paraId="69C5F36A" w14:textId="77777777" w:rsidR="00A61D2B" w:rsidRDefault="00A61D2B" w:rsidP="00636248">
      <w:pPr>
        <w:jc w:val="both"/>
      </w:pPr>
      <w:r>
        <w:t>Administrator spełnia lub odmawia spełnienia żądania niezwłocznie – maksymalnie w ciągu miesiąca od jego otrzymania.</w:t>
      </w:r>
    </w:p>
    <w:p w14:paraId="6A182AE8" w14:textId="77777777" w:rsidR="00A61D2B" w:rsidRDefault="00A61D2B" w:rsidP="00636248">
      <w:pPr>
        <w:jc w:val="both"/>
      </w:pPr>
      <w:r>
        <w:t>Użytkownik ma prawo złożyć skargę do Prezesa Urzędu Ochrony Danych Osobowych, jeśli uzna, że przetwarzanie narusza jego prawa i wolności (RODO).</w:t>
      </w:r>
    </w:p>
    <w:p w14:paraId="31832D9F" w14:textId="77777777" w:rsidR="00636248" w:rsidRDefault="00636248" w:rsidP="00636248">
      <w:pPr>
        <w:jc w:val="both"/>
      </w:pPr>
    </w:p>
    <w:p w14:paraId="0AC94907" w14:textId="1079F84B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 xml:space="preserve">VIII. Pliki </w:t>
      </w:r>
      <w:proofErr w:type="spellStart"/>
      <w:r w:rsidRPr="00636248">
        <w:rPr>
          <w:b/>
          <w:bCs/>
        </w:rPr>
        <w:t>cookies</w:t>
      </w:r>
      <w:proofErr w:type="spellEnd"/>
    </w:p>
    <w:p w14:paraId="67033F66" w14:textId="77777777" w:rsidR="00A61D2B" w:rsidRDefault="00A61D2B" w:rsidP="00636248">
      <w:pPr>
        <w:jc w:val="both"/>
      </w:pPr>
      <w:r>
        <w:t xml:space="preserve">Serwis zbiera informacje za pomocą plików </w:t>
      </w:r>
      <w:proofErr w:type="spellStart"/>
      <w:r>
        <w:t>cookies</w:t>
      </w:r>
      <w:proofErr w:type="spellEnd"/>
      <w:r>
        <w:t xml:space="preserve"> – sesyjnych, stałych i podmiotów zewnętrznych.</w:t>
      </w:r>
    </w:p>
    <w:p w14:paraId="02A40C31" w14:textId="77777777" w:rsidR="00A61D2B" w:rsidRDefault="00A61D2B" w:rsidP="00636248">
      <w:pPr>
        <w:jc w:val="both"/>
      </w:pPr>
      <w:r>
        <w:t xml:space="preserve">Zbieranie plików </w:t>
      </w:r>
      <w:proofErr w:type="spellStart"/>
      <w:r>
        <w:t>cookies</w:t>
      </w:r>
      <w:proofErr w:type="spellEnd"/>
      <w:r>
        <w:t xml:space="preserve"> wspiera poprawne świadczenie usług w Serwisie i służy celom statystycznym.</w:t>
      </w:r>
    </w:p>
    <w:p w14:paraId="6A7468FF" w14:textId="77777777" w:rsidR="00A61D2B" w:rsidRDefault="00A61D2B" w:rsidP="00636248">
      <w:pPr>
        <w:jc w:val="both"/>
      </w:pPr>
      <w:r>
        <w:t xml:space="preserve">Użytkownik może określić zakres dostępu plików </w:t>
      </w:r>
      <w:proofErr w:type="spellStart"/>
      <w:r>
        <w:t>cookies</w:t>
      </w:r>
      <w:proofErr w:type="spellEnd"/>
      <w:r>
        <w:t xml:space="preserve"> do swojego urządzenia w ustawieniach przeglądarki.</w:t>
      </w:r>
    </w:p>
    <w:p w14:paraId="04E06CAD" w14:textId="77777777" w:rsidR="00636248" w:rsidRDefault="00636248" w:rsidP="00636248">
      <w:pPr>
        <w:jc w:val="both"/>
      </w:pPr>
    </w:p>
    <w:p w14:paraId="34C5A91C" w14:textId="30B5D5E1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IX. Zautomatyzowane podejmowanie decyzji i profilowanie</w:t>
      </w:r>
    </w:p>
    <w:p w14:paraId="1DF564F3" w14:textId="77777777" w:rsidR="00A61D2B" w:rsidRDefault="00A61D2B" w:rsidP="00636248">
      <w:pPr>
        <w:jc w:val="both"/>
      </w:pPr>
      <w:r>
        <w:t>Dane Użytkowników nie mogą być przetwarzane w zautomatyzowany sposób tak, że na skutek tego mogłyby zapaść wobec nich jakiekolwiek decyzje.</w:t>
      </w:r>
    </w:p>
    <w:p w14:paraId="6A2E8695" w14:textId="77777777" w:rsidR="00A61D2B" w:rsidRDefault="00A61D2B" w:rsidP="00636248">
      <w:pPr>
        <w:jc w:val="both"/>
      </w:pPr>
      <w:r>
        <w:t>Dane Użytkowników mogą być profilowane celem dostosowania treści i personalizacji oferty po wyrażeniu przez nich zgody.</w:t>
      </w:r>
    </w:p>
    <w:p w14:paraId="524A39BA" w14:textId="77777777" w:rsidR="00636248" w:rsidRDefault="00636248" w:rsidP="00636248">
      <w:pPr>
        <w:jc w:val="both"/>
      </w:pPr>
    </w:p>
    <w:p w14:paraId="62BD5803" w14:textId="4ADAF8F2" w:rsidR="00A61D2B" w:rsidRPr="00636248" w:rsidRDefault="00A61D2B" w:rsidP="00636248">
      <w:pPr>
        <w:jc w:val="center"/>
        <w:rPr>
          <w:b/>
          <w:bCs/>
        </w:rPr>
      </w:pPr>
      <w:r w:rsidRPr="00636248">
        <w:rPr>
          <w:b/>
          <w:bCs/>
        </w:rPr>
        <w:t>X. Postanowienia końcowe</w:t>
      </w:r>
    </w:p>
    <w:p w14:paraId="14E654BE" w14:textId="77777777" w:rsidR="00A61D2B" w:rsidRDefault="00A61D2B" w:rsidP="00636248">
      <w:pPr>
        <w:jc w:val="both"/>
      </w:pPr>
      <w:r>
        <w:t>Administrator ma prawo do wprowadzenia zmian w Polityce prywatności, przy czym prawa Użytkowników nie zostaną ograniczone.</w:t>
      </w:r>
    </w:p>
    <w:p w14:paraId="634DB4D8" w14:textId="77777777" w:rsidR="00A61D2B" w:rsidRDefault="00A61D2B" w:rsidP="00636248">
      <w:pPr>
        <w:jc w:val="both"/>
      </w:pPr>
      <w:r>
        <w:t>Informacja o wprowadzonych zmianach pojawi się w formie komunikatu dostępnego w Serwisie.</w:t>
      </w:r>
    </w:p>
    <w:p w14:paraId="371FA8AC" w14:textId="77777777" w:rsidR="00A61D2B" w:rsidRDefault="00A61D2B" w:rsidP="00636248">
      <w:pPr>
        <w:jc w:val="both"/>
      </w:pPr>
      <w:r>
        <w:t>W sprawach nieuregulowanych w niniejszej Polityce prywatności obowiązują przepisy RODO i przepisy prawa polskiego.</w:t>
      </w:r>
    </w:p>
    <w:p w14:paraId="26E05687" w14:textId="4D8D3E72" w:rsidR="00061F8C" w:rsidRDefault="00061F8C" w:rsidP="00636248">
      <w:pPr>
        <w:jc w:val="both"/>
      </w:pPr>
    </w:p>
    <w:sectPr w:rsidR="00061F8C" w:rsidSect="00636248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06D90"/>
    <w:multiLevelType w:val="hybridMultilevel"/>
    <w:tmpl w:val="59FC7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34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B"/>
    <w:rsid w:val="0004121E"/>
    <w:rsid w:val="00061F8C"/>
    <w:rsid w:val="00636248"/>
    <w:rsid w:val="00A61836"/>
    <w:rsid w:val="00A61D2B"/>
    <w:rsid w:val="00E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4DD4B"/>
  <w14:defaultImageDpi w14:val="0"/>
  <w15:docId w15:val="{65D93D62-E117-4E9E-8A11-AF10F7E1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24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62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2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2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2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2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24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24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2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D2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D2B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6362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362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36248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36248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36248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36248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36248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36248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36248"/>
    <w:rPr>
      <w:rFonts w:ascii="Cambria" w:eastAsia="Times New Roman" w:hAnsi="Cambria"/>
    </w:rPr>
  </w:style>
  <w:style w:type="paragraph" w:styleId="Legenda">
    <w:name w:val="caption"/>
    <w:basedOn w:val="Normalny"/>
    <w:next w:val="Normalny"/>
    <w:uiPriority w:val="35"/>
    <w:semiHidden/>
    <w:unhideWhenUsed/>
    <w:rsid w:val="00636248"/>
    <w:rPr>
      <w:b/>
      <w:bCs/>
      <w:color w:val="ED7D31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362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36248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2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636248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636248"/>
    <w:rPr>
      <w:b/>
      <w:bCs/>
    </w:rPr>
  </w:style>
  <w:style w:type="character" w:styleId="Uwydatnienie">
    <w:name w:val="Emphasis"/>
    <w:uiPriority w:val="20"/>
    <w:qFormat/>
    <w:rsid w:val="00636248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36248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636248"/>
    <w:rPr>
      <w:i/>
    </w:rPr>
  </w:style>
  <w:style w:type="character" w:customStyle="1" w:styleId="CytatZnak">
    <w:name w:val="Cytat Znak"/>
    <w:link w:val="Cytat"/>
    <w:uiPriority w:val="29"/>
    <w:rsid w:val="00636248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24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36248"/>
    <w:rPr>
      <w:b/>
      <w:i/>
      <w:sz w:val="24"/>
    </w:rPr>
  </w:style>
  <w:style w:type="character" w:styleId="Wyrnieniedelikatne">
    <w:name w:val="Subtle Emphasis"/>
    <w:uiPriority w:val="19"/>
    <w:qFormat/>
    <w:rsid w:val="00636248"/>
    <w:rPr>
      <w:i/>
      <w:color w:val="5A5A5A"/>
    </w:rPr>
  </w:style>
  <w:style w:type="character" w:styleId="Wyrnienieintensywne">
    <w:name w:val="Intense Emphasis"/>
    <w:uiPriority w:val="21"/>
    <w:qFormat/>
    <w:rsid w:val="00636248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36248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36248"/>
    <w:rPr>
      <w:b/>
      <w:sz w:val="24"/>
      <w:u w:val="single"/>
    </w:rPr>
  </w:style>
  <w:style w:type="character" w:styleId="Tytuksiki">
    <w:name w:val="Book Title"/>
    <w:uiPriority w:val="33"/>
    <w:qFormat/>
    <w:rsid w:val="00636248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6248"/>
    <w:pPr>
      <w:outlineLvl w:val="9"/>
    </w:pPr>
  </w:style>
  <w:style w:type="paragraph" w:styleId="Akapitzlist">
    <w:name w:val="List Paragraph"/>
    <w:basedOn w:val="Normalny"/>
    <w:uiPriority w:val="34"/>
    <w:qFormat/>
    <w:rsid w:val="00636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YKONFERENCYJN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DYRECEPCYJN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LYDOPAKOWANIA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LKING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@wilking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virtulink1</cp:lastModifiedBy>
  <cp:revision>2</cp:revision>
  <dcterms:created xsi:type="dcterms:W3CDTF">2024-08-20T12:17:00Z</dcterms:created>
  <dcterms:modified xsi:type="dcterms:W3CDTF">2024-08-20T12:17:00Z</dcterms:modified>
</cp:coreProperties>
</file>